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9E" w:rsidRPr="007D6285" w:rsidRDefault="002E189E" w:rsidP="002E189E">
      <w:pPr>
        <w:pStyle w:val="Bezproreda"/>
        <w:jc w:val="right"/>
        <w:rPr>
          <w:b/>
        </w:rPr>
      </w:pPr>
      <w:r w:rsidRPr="007D6285">
        <w:rPr>
          <w:b/>
        </w:rPr>
        <w:t>-prijedlog</w:t>
      </w:r>
      <w:r w:rsidR="002C5C98" w:rsidRPr="007D6285">
        <w:rPr>
          <w:b/>
        </w:rPr>
        <w:t xml:space="preserve"> </w:t>
      </w:r>
      <w:r w:rsidRPr="007D6285">
        <w:rPr>
          <w:b/>
        </w:rPr>
        <w:t>-</w:t>
      </w:r>
    </w:p>
    <w:p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7D628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64D65939" wp14:editId="0E29DA11">
            <wp:extent cx="3486150" cy="2324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2404C7" w:rsidRPr="007D6285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482657" w:rsidRPr="007D6285" w:rsidRDefault="0048265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482657" w:rsidRPr="007D6285" w:rsidRDefault="0048265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482657" w:rsidRPr="007D6285" w:rsidRDefault="00482657" w:rsidP="00E3338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:rsidR="002404C7" w:rsidRPr="007D6285" w:rsidRDefault="002404C7" w:rsidP="00FB3926">
      <w:pPr>
        <w:pStyle w:val="Naslov"/>
        <w:rPr>
          <w:rFonts w:eastAsia="Times New Roman"/>
          <w:lang w:val="hr-HR" w:eastAsia="hr-HR"/>
        </w:rPr>
      </w:pPr>
      <w:r w:rsidRPr="007D6285">
        <w:rPr>
          <w:rFonts w:eastAsia="Times New Roman"/>
          <w:lang w:val="hr-HR" w:eastAsia="hr-HR"/>
        </w:rPr>
        <w:t xml:space="preserve">PROGRAM </w:t>
      </w:r>
      <w:r w:rsidR="00AC00BC" w:rsidRPr="007D6285">
        <w:rPr>
          <w:rFonts w:eastAsia="Times New Roman"/>
          <w:lang w:val="hr-HR" w:eastAsia="hr-HR"/>
        </w:rPr>
        <w:t>KOMPENZACIJSK</w:t>
      </w:r>
      <w:r w:rsidR="00424FF8">
        <w:rPr>
          <w:rFonts w:eastAsia="Times New Roman"/>
          <w:lang w:val="hr-HR" w:eastAsia="hr-HR"/>
        </w:rPr>
        <w:t>E MJERE</w:t>
      </w:r>
      <w:r w:rsidR="00AC00BC" w:rsidRPr="007D6285">
        <w:rPr>
          <w:rFonts w:eastAsia="Times New Roman"/>
          <w:lang w:val="hr-HR" w:eastAsia="hr-HR"/>
        </w:rPr>
        <w:t xml:space="preserve"> POTPORE DEPOPULIRANIM PODRUČJIMA</w:t>
      </w:r>
      <w:r w:rsidRPr="007D6285">
        <w:rPr>
          <w:rFonts w:eastAsia="Times New Roman"/>
          <w:lang w:val="hr-HR" w:eastAsia="hr-HR"/>
        </w:rPr>
        <w:t xml:space="preserve"> </w:t>
      </w:r>
      <w:r w:rsidR="00C516B2" w:rsidRPr="007D6285">
        <w:rPr>
          <w:rFonts w:eastAsia="Times New Roman"/>
          <w:lang w:val="hr-HR" w:eastAsia="hr-HR"/>
        </w:rPr>
        <w:t>ZA 2024.</w:t>
      </w:r>
      <w:r w:rsidR="00F01BA5" w:rsidRPr="007D6285">
        <w:rPr>
          <w:rFonts w:eastAsia="Times New Roman"/>
          <w:lang w:val="hr-HR" w:eastAsia="hr-HR"/>
        </w:rPr>
        <w:t xml:space="preserve"> GODINU</w:t>
      </w:r>
    </w:p>
    <w:p w:rsidR="002404C7" w:rsidRPr="007D6285" w:rsidRDefault="002404C7" w:rsidP="00FB3926">
      <w:pPr>
        <w:pStyle w:val="Naslov"/>
        <w:rPr>
          <w:rFonts w:eastAsia="Times New Roman"/>
          <w:lang w:val="hr-HR" w:eastAsia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E189E" w:rsidP="007D2B4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Zagreb, </w:t>
      </w:r>
      <w:r w:rsidR="004240D7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ožujak</w:t>
      </w:r>
      <w:r w:rsidR="00F01BA5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7305BF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202</w:t>
      </w:r>
      <w:r w:rsidR="002C5C98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4</w:t>
      </w:r>
      <w:r w:rsidR="007305BF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hr-HR"/>
        </w:rPr>
        <w:id w:val="1570072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04C7" w:rsidRPr="007D6285" w:rsidRDefault="002404C7" w:rsidP="002404C7">
          <w:pPr>
            <w:keepNext/>
            <w:keepLines/>
            <w:spacing w:before="320" w:after="8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</w:pPr>
          <w:r w:rsidRPr="007D628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  <w:t>SADRŽAJ</w:t>
          </w:r>
        </w:p>
        <w:p w:rsidR="00927DFF" w:rsidRPr="007D6285" w:rsidRDefault="002404C7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fldChar w:fldCharType="begin"/>
          </w: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instrText xml:space="preserve"> TOC \o "1-3" \h \z \u </w:instrText>
          </w: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fldChar w:fldCharType="separate"/>
          </w:r>
          <w:hyperlink w:anchor="_Toc150333178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1.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UVOD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_Toc150333178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7DFF" w:rsidRPr="007D6285" w:rsidRDefault="00525138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79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2.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PRAVNA OSNOVA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_Toc150333179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7DFF" w:rsidRPr="007D6285" w:rsidRDefault="00525138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0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3.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CILJ PROGRAMA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_Toc150333180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7DFF" w:rsidRPr="007D6285" w:rsidRDefault="00525138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1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4.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FINANCIRANJE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_Toc150333181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7DFF" w:rsidRPr="007D6285" w:rsidRDefault="00525138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2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5.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KORISNICI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_Toc150333182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7DFF" w:rsidRPr="007D6285" w:rsidRDefault="00525138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3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6.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IZNOS POTPORE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_Toc150333183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7DFF" w:rsidRPr="007D6285" w:rsidRDefault="00525138">
          <w:pPr>
            <w:pStyle w:val="Sadraj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4" w:history="1"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7.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PROVEDBA PROGRAMA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_Toc150333184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404C7" w:rsidRPr="007D6285" w:rsidRDefault="002404C7" w:rsidP="002404C7">
          <w:pP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</w:pPr>
          <w:r w:rsidRPr="007D628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  <w:fldChar w:fldCharType="end"/>
          </w:r>
        </w:p>
      </w:sdtContent>
    </w:sdt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0C0FA1" w:rsidP="0037094D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br w:type="page"/>
      </w:r>
    </w:p>
    <w:p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0" w:name="_Toc150333178"/>
      <w:r w:rsidRPr="007D6285">
        <w:rPr>
          <w:rFonts w:eastAsia="Times New Roman"/>
          <w:lang w:val="hr-HR"/>
        </w:rPr>
        <w:t>UVOD</w:t>
      </w:r>
      <w:bookmarkEnd w:id="0"/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7591B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Ministarstvo poljoprivrede (u daljnjem tekstu: Ministarstvo) je pripremilo 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Program 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kompenzacijsk</w:t>
      </w:r>
      <w:r w:rsidR="00424F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mjer</w:t>
      </w:r>
      <w:r w:rsidR="00424F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potpore </w:t>
      </w:r>
      <w:proofErr w:type="spellStart"/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depopuliranim</w:t>
      </w:r>
      <w:proofErr w:type="spellEnd"/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područjima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C27A9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</w:t>
      </w:r>
      <w:r w:rsidR="00C7591B" w:rsidRPr="007D6285"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r w:rsidR="00FC27A9" w:rsidRPr="007D6285">
        <w:rPr>
          <w:rFonts w:ascii="Times New Roman" w:hAnsi="Times New Roman" w:cs="Times New Roman"/>
          <w:sz w:val="24"/>
          <w:szCs w:val="24"/>
        </w:rPr>
        <w:t>godin</w:t>
      </w:r>
      <w:r w:rsidR="00F01BA5" w:rsidRPr="007D628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7591B" w:rsidRPr="007D6285" w:rsidDel="00AC00B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(dalje u tekstu: Program). </w:t>
      </w:r>
    </w:p>
    <w:p w:rsidR="00481CD7" w:rsidRPr="007D6285" w:rsidRDefault="00481CD7" w:rsidP="00481CD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Pojedini dijelovi Republike Hrvatske su područja pod utjecajem nepovoljne klime ili nepovoljnih karakteristika tla</w:t>
      </w:r>
      <w:r w:rsidR="007B506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poljoprivrednu proizvodnju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gdje je posebno prisutan problem odljeva stanovništva i gdje stanovnici moraju uložiti više napora da bi održali poljoprivrednu proizvodnju. Poljoprivreda je vrlo često jedini izvor prihoda, međutim zbog nepovoljnih uvjeta prinosi su ispodprosječni, a u novije vrijeme i vrlo često pogođeni klimatskim promjenama. </w:t>
      </w:r>
    </w:p>
    <w:p w:rsidR="00481CD7" w:rsidRPr="007D6285" w:rsidRDefault="003832A6" w:rsidP="00C759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Zbog </w:t>
      </w:r>
      <w:r w:rsidR="0024083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mnogobrojnih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društveno-ekonomskih izazova s kojima se suočavaju ne samo poljoprivrednici u Republici Hrvatskoj, nego i poljoprivrednici u cijeloj E</w:t>
      </w:r>
      <w:r w:rsidR="0026095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uropskoj uniji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potrebno </w:t>
      </w:r>
      <w:r w:rsidR="008F788E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im je pomoći te time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osigurati održanje i unaprjeđenje poljoprivredne proizvodnje. Poljoprivredna proizvodnja nije samo gospodarska djelatnost kojom se bave poljoprivrednici i koja njima osigurava dohodak, već je to djelatnost koja osigurava hranu za ukupno stanovništvo, a doprinosi i opskrbi energijom. Hrana i energija su doprinos poljoprivrede </w:t>
      </w:r>
      <w:r w:rsidR="00F714B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cjelokupnom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društvu i kao takva djelatnost traži da se o njoj skrbimo na način koji će osigurati njezinu održivost, </w:t>
      </w:r>
      <w:r w:rsidR="00930C9B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prije svega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kroz dohodak poljoprivrednika i ekološku održivost. Depopulacija ruralnih područja odražava se na smanjenje poljoprivredne proizvodnje u svim područjima, a osobito ona koja imaju </w:t>
      </w:r>
      <w:r w:rsidR="00D14E4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otežane uvjete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poljoprivrednu proizvodnju.</w:t>
      </w:r>
    </w:p>
    <w:p w:rsidR="004A6154" w:rsidRPr="007D6285" w:rsidRDefault="004A6154" w:rsidP="004A615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1" w:name="_Hlk148445241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Potpore su namijenjene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poljoprivrednicima</w:t>
      </w:r>
      <w:r w:rsidRPr="007D628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na područjima s težim uvjetima gospodarenja, a s ciljem zaustavljanja trenda depopulacije u tim područjima i poticanjem razvoja ruralnih sredina.</w:t>
      </w:r>
    </w:p>
    <w:bookmarkEnd w:id="1"/>
    <w:p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2" w:name="_Toc150333179"/>
      <w:r w:rsidRPr="007D6285">
        <w:rPr>
          <w:rFonts w:eastAsia="Times New Roman"/>
          <w:lang w:val="hr-HR"/>
        </w:rPr>
        <w:t>PRAVNA OSNOVA</w:t>
      </w:r>
      <w:bookmarkEnd w:id="2"/>
      <w:r w:rsidRPr="007D6285">
        <w:rPr>
          <w:rFonts w:eastAsia="Times New Roman"/>
          <w:lang w:val="hr-HR"/>
        </w:rPr>
        <w:t xml:space="preserve"> </w:t>
      </w:r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Program se donosi temeljem članka 39. Zakona o poljoprivredi („Narodne novine“, broj 118/18, 42/20, 127/20 – Odluka Ustavnog suda Republike Hrvatske, 52/21 i 152/22).</w:t>
      </w:r>
    </w:p>
    <w:p w:rsidR="002404C7" w:rsidRPr="007D6285" w:rsidRDefault="002404C7" w:rsidP="002404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Potpora iz Programa dodjeljuje se u skladu s Uredbom Komisije (EZ) br. 1408/2013 od 18. prosinca 2013. o primjeni članaka 107. i 108. Ugovora o funkcioniranju Europske unije na potpore de </w:t>
      </w:r>
      <w:proofErr w:type="spellStart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minimis</w:t>
      </w:r>
      <w:proofErr w:type="spellEnd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poljoprivrednom sektoru (SL L 352, 24. prosinca 2013.) kako je izmijenjena Uredbom Komisije (EU) 2019/316 od 21. veljače 2019. o izmjeni Uredbe (EU) br. 1408/20l3 o primjeni članaka 107. i 108. Ugovora o funkcioniranju Europske unije na potpore de </w:t>
      </w:r>
      <w:proofErr w:type="spellStart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minimis</w:t>
      </w:r>
      <w:proofErr w:type="spellEnd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poljoprivrednom sektoru (SL L 51I, 22.2.2019.) (u daljnjem tekstu: Uredba Komisije (EZ) br. 1408/2013). </w:t>
      </w:r>
    </w:p>
    <w:p w:rsidR="002404C7" w:rsidRPr="007D6285" w:rsidRDefault="002404C7" w:rsidP="002404C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Provedba Programa propisat će se Pravilnikom o provedbi Programa (dalje u tekstu: Pravilnik).</w:t>
      </w:r>
    </w:p>
    <w:p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3338B" w:rsidRPr="007D6285" w:rsidRDefault="00E3338B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3" w:name="_Toc150333180"/>
      <w:r w:rsidRPr="007D6285">
        <w:rPr>
          <w:rFonts w:eastAsia="Times New Roman"/>
          <w:lang w:val="hr-HR"/>
        </w:rPr>
        <w:t>CILJ PROGRAMA</w:t>
      </w:r>
      <w:bookmarkEnd w:id="3"/>
    </w:p>
    <w:p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10D54" w:rsidRPr="007D6285" w:rsidRDefault="00D346C6" w:rsidP="002F24B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Cilj Programa je </w:t>
      </w:r>
      <w:r w:rsidR="00274AF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poljoprivrednicima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područjima koja </w:t>
      </w:r>
      <w:r w:rsidR="00274AF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do 2023. godine 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bila u statusu područja s prirodnim ili ostalim 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posebnim 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ograničenjima u skladu s Pravilnikom o određivanju područja s prirodnim ili ostalim posebnim ograničenjima („Narodne novine“ br. 38/19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), a taj su status izgubile od 2023. godine u skladu s Pravilnikom o određivanju područja s prirodnim i ostalim ograničenjima („Narodne novine“ br. 27/23), osigurati kompenzacijsk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plaćanj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2024. godini 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radi nadoknade gubitk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dohotka.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Cilj je zadržati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održivo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st poljoprivredne proizvodnje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u tim područjima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, kao važne gospodarske aktivnosti koja doprinosi očuvanju prirodne i kulturne baštine te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tako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ublažiti prisutan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izražen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trend depopulacije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proteklom desetljeću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2404C7" w:rsidRPr="007D6285" w:rsidRDefault="002404C7" w:rsidP="002404C7">
      <w:pPr>
        <w:spacing w:line="276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4" w:name="_Toc150333181"/>
      <w:r w:rsidRPr="007D6285">
        <w:rPr>
          <w:rFonts w:eastAsia="Times New Roman"/>
          <w:lang w:val="hr-HR"/>
        </w:rPr>
        <w:t>FINANCIRANJE</w:t>
      </w:r>
      <w:bookmarkEnd w:id="4"/>
    </w:p>
    <w:p w:rsidR="007E1605" w:rsidRPr="007D6285" w:rsidRDefault="007E1605" w:rsidP="007E1605">
      <w:pPr>
        <w:keepNext/>
        <w:keepLines/>
        <w:spacing w:before="160" w:after="0" w:line="276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0E594F" w:rsidRPr="007D6285" w:rsidRDefault="002404C7" w:rsidP="000E594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Sredstva za dodjelu potpore po ovom Programu, osigurana su u Državnom proračunu Republike Hrvatske za 202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0D7ED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godinu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u razdjelu Ministarstva poljoprivrede, na Proračunskoj aktivnosti 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A865054 Kompenzacijske mjere i potpore </w:t>
      </w:r>
      <w:proofErr w:type="spellStart"/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depopul</w:t>
      </w:r>
      <w:r w:rsidR="00927DF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r</w:t>
      </w:r>
      <w:r w:rsidR="00927DF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nim</w:t>
      </w:r>
      <w:proofErr w:type="spellEnd"/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područjima </w:t>
      </w:r>
      <w:r w:rsidR="00DD4552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 iznosom od </w:t>
      </w:r>
      <w:r w:rsidR="0068508E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4 </w:t>
      </w:r>
      <w:r w:rsidR="00DD4552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milijuna eura</w:t>
      </w:r>
      <w:r w:rsidR="00A770DB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5" w:name="_Toc150333182"/>
      <w:r w:rsidRPr="007D6285">
        <w:rPr>
          <w:rFonts w:eastAsia="Times New Roman"/>
          <w:lang w:val="hr-HR"/>
        </w:rPr>
        <w:t>KORISNICI</w:t>
      </w:r>
      <w:bookmarkEnd w:id="5"/>
    </w:p>
    <w:p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Prihvatljivi korisnici ove potpore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poljoprivrednici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obavljaju poljoprivrednu aktivnost na poljoprivrednom zemljištu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područjima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J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edinica lokalne samouprave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(dalje u tekstu: JLS)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 do 2023. godine bil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statusu područja s prirodnim ili ostalim posebnim ograničenjima u skladu s Pravilnikom o određivanju područja s prirodnim ili ostalim posebnim ograničenjima („Narodne novine“ br. 38/19.), a taj su status izgubile od 2023. godine u skladu s Pravilnikom o određivanju područja s prirodnim i ostalim ograničenjima („Narodne novine“ br. 27/23.)</w:t>
      </w:r>
      <w:r w:rsid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4240D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:rsidR="008431AB" w:rsidRPr="007D6285" w:rsidRDefault="008431AB" w:rsidP="008431AB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fizičke ili pravne osobe upisane u Upisnik poljoprivrednika ili Upisnik obiteljskih poljoprivrednih gospodarstava čije su poljoprivredne površine upisane u ARKOD sustav</w:t>
      </w:r>
      <w:r w:rsidRPr="007D6285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 </w:t>
      </w:r>
    </w:p>
    <w:p w:rsidR="00E3338B" w:rsidRPr="007D6285" w:rsidRDefault="00E3338B" w:rsidP="00E3338B">
      <w:pPr>
        <w:spacing w:line="276" w:lineRule="auto"/>
        <w:ind w:left="420"/>
        <w:contextualSpacing/>
        <w:jc w:val="both"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:rsidR="008431AB" w:rsidRPr="007D6285" w:rsidRDefault="008431AB" w:rsidP="008431AB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 xml:space="preserve">u 2022. godini ostvarili potporu u okviru mjere 13 Plaćanja područjima s prirodnim ograničenjima ili ostalim posebnim ograničenjima za </w:t>
      </w:r>
      <w:proofErr w:type="spellStart"/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podmjere</w:t>
      </w:r>
      <w:proofErr w:type="spellEnd"/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 xml:space="preserve"> 13.2. Plaćanja u područjima sa značajnim prirodnim ograničenjima (ZPO) i za 13.3. Plaćanja u područjima s posebnim ograničenjima (PPO), za poljoprivredne površine koje se nalaze na području JLS koje su od 2023. godine izgubile status područja s ograničenjima</w:t>
      </w:r>
    </w:p>
    <w:p w:rsidR="00E3338B" w:rsidRPr="007D6285" w:rsidRDefault="00E3338B" w:rsidP="00E3338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</w:p>
    <w:p w:rsidR="00FB3926" w:rsidRPr="00FB3926" w:rsidRDefault="008431AB" w:rsidP="00FB392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u 2023. godini podnijeli Jedinstveni zahtjev za poljoprivredne površine koje se nalaze na području JLS, a koje su od 2023. godine izgubile status područja s ograničenjima</w:t>
      </w:r>
      <w:r w:rsidR="004240D7"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,</w:t>
      </w: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 xml:space="preserve"> i imaju status aktivnog poljoprivrednika</w:t>
      </w:r>
      <w:r w:rsidR="00E3338B"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.</w:t>
      </w:r>
    </w:p>
    <w:p w:rsidR="002404C7" w:rsidRPr="007D6285" w:rsidRDefault="00923F77" w:rsidP="00FB3926">
      <w:pPr>
        <w:pStyle w:val="Naslov1"/>
        <w:numPr>
          <w:ilvl w:val="0"/>
          <w:numId w:val="17"/>
        </w:numPr>
        <w:rPr>
          <w:rFonts w:eastAsia="Times New Roman"/>
          <w:b/>
          <w:bCs/>
          <w:lang w:val="hr-HR"/>
        </w:rPr>
      </w:pPr>
      <w:bookmarkStart w:id="6" w:name="_Toc150333183"/>
      <w:r w:rsidRPr="007D6285">
        <w:rPr>
          <w:rFonts w:eastAsia="Times New Roman"/>
          <w:b/>
          <w:bCs/>
          <w:lang w:val="hr-HR"/>
        </w:rPr>
        <w:t>NAČIN DODJELE</w:t>
      </w:r>
      <w:r w:rsidR="00F01BA5" w:rsidRPr="007D6285">
        <w:rPr>
          <w:rFonts w:eastAsia="Times New Roman"/>
          <w:b/>
          <w:bCs/>
          <w:lang w:val="hr-HR"/>
        </w:rPr>
        <w:t xml:space="preserve"> </w:t>
      </w:r>
      <w:r w:rsidR="00E01A24" w:rsidRPr="007D6285">
        <w:rPr>
          <w:rFonts w:eastAsia="Times New Roman"/>
          <w:b/>
          <w:bCs/>
          <w:lang w:val="hr-HR"/>
        </w:rPr>
        <w:t>POTPOR</w:t>
      </w:r>
      <w:r w:rsidR="00927DFF" w:rsidRPr="007D6285">
        <w:rPr>
          <w:rFonts w:eastAsia="Times New Roman"/>
          <w:b/>
          <w:bCs/>
          <w:lang w:val="hr-HR"/>
        </w:rPr>
        <w:t>E</w:t>
      </w:r>
      <w:bookmarkEnd w:id="6"/>
    </w:p>
    <w:p w:rsidR="003D3A90" w:rsidRPr="007D6285" w:rsidRDefault="003D3A90" w:rsidP="003D3A9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r-HR"/>
        </w:rPr>
      </w:pPr>
    </w:p>
    <w:p w:rsidR="00B65654" w:rsidRPr="007503B2" w:rsidRDefault="00B65654" w:rsidP="00B656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Potpora se dodjeljuje po prihvatljivom hektaru </w:t>
      </w:r>
      <w:r w:rsidR="004240D7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poljoprivredne </w:t>
      </w: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površine koja se nalazi na području JLS koje su od 2023. godine izgubile status područja s ograničenjima</w:t>
      </w:r>
      <w:r w:rsidR="004240D7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7D6285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za koju je korisnik podnio Jedinstveni zahtjev u 2023. godini na koju se s obzirom na veličinu prihvatljive površine primjenjuju sljedeće stope smanjenja (degresivna stopa)</w:t>
      </w:r>
      <w:r w:rsid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jedinični iznosi potpore</w:t>
      </w: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:rsidR="00B65654" w:rsidRPr="007D6285" w:rsidRDefault="00B65654" w:rsidP="00B656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:lang w:val="hr-HR"/>
          <w14:ligatures w14:val="standardContextual"/>
        </w:rPr>
      </w:pPr>
    </w:p>
    <w:p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hr-HR"/>
        </w:rPr>
        <w:t>ZPO</w:t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– </w:t>
      </w:r>
      <w:r w:rsidR="007D6285"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ab/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bez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degresivnosti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do 20 ha (132 EUR/ha)</w:t>
      </w:r>
    </w:p>
    <w:p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20 – 50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50 % (66 EUR/ha)</w:t>
      </w:r>
    </w:p>
    <w:p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50 –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85 % (19,8 EUR/ha)</w:t>
      </w:r>
    </w:p>
    <w:p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preko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90 % (13,2 EUR/ha)</w:t>
      </w:r>
    </w:p>
    <w:p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hr-HR" w:eastAsia="hr-HR"/>
        </w:rPr>
        <w:t>PPO</w:t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– </w:t>
      </w:r>
      <w:r w:rsidR="007D6285"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ab/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bez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degresivnosti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do 50 ha (79 EUR/ha)</w:t>
      </w:r>
    </w:p>
    <w:p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50 –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50 % (39,5 EUR/ha)</w:t>
      </w:r>
    </w:p>
    <w:p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preko 100 ha </w:t>
      </w:r>
      <w:proofErr w:type="spellStart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degresivnost</w:t>
      </w:r>
      <w:proofErr w:type="spellEnd"/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90 % (7,9 EUR/ha)</w:t>
      </w:r>
    </w:p>
    <w:p w:rsidR="00B65654" w:rsidRPr="007D6285" w:rsidRDefault="00B65654" w:rsidP="00B656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:lang w:val="hr-HR"/>
          <w14:ligatures w14:val="standardContextual"/>
        </w:rPr>
      </w:pPr>
    </w:p>
    <w:p w:rsidR="007D6285" w:rsidRPr="007D6285" w:rsidRDefault="007D6285" w:rsidP="0063221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Temeljem osigurane godišnje alokacije sredstava u Državnom proračunu za provedbu ovoga Programa konačni iznos potpore</w:t>
      </w:r>
      <w:r w:rsidR="0063221C"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 xml:space="preserve"> za svakog korisnika </w:t>
      </w: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linearno će se umanjiti.</w:t>
      </w:r>
    </w:p>
    <w:p w:rsidR="0063221C" w:rsidRPr="007D6285" w:rsidRDefault="007D6285" w:rsidP="0063221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 xml:space="preserve"> </w:t>
      </w:r>
    </w:p>
    <w:p w:rsidR="0063221C" w:rsidRPr="007D6285" w:rsidRDefault="0063221C" w:rsidP="00E3338B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Visina odobrene potpore u godini podnošenja zahtjeva za potporu iz ovoga Programa ne može biti manja od 100 eura niti veća od 20.000 eura.</w:t>
      </w:r>
    </w:p>
    <w:p w:rsidR="00E01A24" w:rsidRPr="007D6285" w:rsidRDefault="00E01A24" w:rsidP="007D2B4B">
      <w:pPr>
        <w:pStyle w:val="Odlomakpopisa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2404C7" w:rsidRPr="007D6285" w:rsidRDefault="002404C7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bookmarkStart w:id="7" w:name="_Toc150333184"/>
      <w:r w:rsidRPr="007D6285">
        <w:rPr>
          <w:rFonts w:eastAsia="Times New Roman"/>
          <w:lang w:val="hr-HR"/>
        </w:rPr>
        <w:t>PROVEDBA PROGRAMA</w:t>
      </w:r>
      <w:bookmarkEnd w:id="7"/>
      <w:r w:rsidRPr="007D6285">
        <w:rPr>
          <w:rFonts w:eastAsia="Times New Roman"/>
          <w:lang w:val="hr-HR"/>
        </w:rPr>
        <w:t xml:space="preserve"> </w:t>
      </w:r>
    </w:p>
    <w:p w:rsidR="00F05AAA" w:rsidRPr="007D6285" w:rsidRDefault="00F05AAA" w:rsidP="00F05AAA">
      <w:pPr>
        <w:pStyle w:val="normal-000013"/>
      </w:pPr>
      <w:r w:rsidRPr="007D6285">
        <w:rPr>
          <w:rStyle w:val="000016"/>
        </w:rPr>
        <w:t> </w:t>
      </w:r>
    </w:p>
    <w:p w:rsidR="00482657" w:rsidRPr="007D6285" w:rsidRDefault="00FB2A14" w:rsidP="00FB2A14">
      <w:pPr>
        <w:pStyle w:val="normal-000013"/>
      </w:pPr>
      <w:r w:rsidRPr="007D6285">
        <w:t xml:space="preserve">Ministarstvo poljoprivrede odgovorno je za izradu i upravljanje ovim Programom. </w:t>
      </w:r>
    </w:p>
    <w:p w:rsidR="00D32C76" w:rsidRPr="007D6285" w:rsidRDefault="00FB2A14" w:rsidP="00FB2A14">
      <w:pPr>
        <w:pStyle w:val="normal-000013"/>
      </w:pPr>
      <w:r w:rsidRPr="007D6285">
        <w:t>Provedba ovog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:rsidR="007D5BDD" w:rsidRPr="007D6285" w:rsidRDefault="007D5BDD" w:rsidP="007D5BDD">
      <w:pPr>
        <w:pStyle w:val="normal-000013"/>
      </w:pPr>
    </w:p>
    <w:p w:rsidR="007D5BDD" w:rsidRPr="007D6285" w:rsidRDefault="000E472D" w:rsidP="00FB3926">
      <w:pPr>
        <w:pStyle w:val="Naslov1"/>
        <w:numPr>
          <w:ilvl w:val="0"/>
          <w:numId w:val="17"/>
        </w:numPr>
        <w:rPr>
          <w:rFonts w:eastAsia="Times New Roman"/>
          <w:lang w:val="hr-HR"/>
        </w:rPr>
      </w:pPr>
      <w:r w:rsidRPr="007D6285">
        <w:rPr>
          <w:rFonts w:eastAsia="Times New Roman"/>
          <w:lang w:val="hr-HR"/>
        </w:rPr>
        <w:t xml:space="preserve">POPIS </w:t>
      </w:r>
      <w:r w:rsidR="00FC2575" w:rsidRPr="007D6285">
        <w:rPr>
          <w:rFonts w:eastAsia="Times New Roman"/>
          <w:lang w:val="hr-HR"/>
        </w:rPr>
        <w:t>JLS PRIHVATLJIVIH ZA POTPORU</w:t>
      </w:r>
    </w:p>
    <w:p w:rsidR="00C567D2" w:rsidRPr="007D6285" w:rsidRDefault="00C567D2" w:rsidP="00CB30F3">
      <w:pPr>
        <w:pStyle w:val="normal-000013"/>
        <w:jc w:val="center"/>
      </w:pPr>
    </w:p>
    <w:p w:rsidR="00CB30F3" w:rsidRPr="007D6285" w:rsidRDefault="00CB30F3" w:rsidP="00CB30F3">
      <w:pPr>
        <w:pStyle w:val="normal-000013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C567D2" w:rsidRPr="007D6285" w:rsidTr="00C567D2">
        <w:trPr>
          <w:trHeight w:val="324"/>
        </w:trPr>
        <w:tc>
          <w:tcPr>
            <w:tcW w:w="8500" w:type="dxa"/>
            <w:gridSpan w:val="2"/>
            <w:noWrap/>
            <w:hideMark/>
          </w:tcPr>
          <w:p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Popis JLS prihvatljivih za potporu</w:t>
            </w:r>
            <w:r w:rsidR="00482657" w:rsidRPr="007D6285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</w:tc>
      </w:tr>
      <w:tr w:rsidR="00C567D2" w:rsidRPr="007D6285" w:rsidTr="00C567D2">
        <w:trPr>
          <w:trHeight w:val="360"/>
        </w:trPr>
        <w:tc>
          <w:tcPr>
            <w:tcW w:w="4248" w:type="dxa"/>
            <w:hideMark/>
          </w:tcPr>
          <w:p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JLS</w:t>
            </w:r>
          </w:p>
        </w:tc>
        <w:tc>
          <w:tcPr>
            <w:tcW w:w="4252" w:type="dxa"/>
            <w:hideMark/>
          </w:tcPr>
          <w:p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ŽUPANIJA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BEREK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BERETINEC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BRESTOVAC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Požeško-slavonska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BREZNIČKI HUM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BUDINŠČINA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ČAZMA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DARUVAR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DAVOR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DONJA STUBICA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DONJI KUKURUZARI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DRENOVCI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DVOR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ĐULOVAC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GAREŠNICA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GORNJI KNEGINEC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GRAD ZAGREB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Grad Zagreb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GRADINA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HRVATSKA KOSTAJNICA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IVANEC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JASENOVAC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KARLOVAC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Karlovačka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KLENOVNIK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KONJŠČINA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KOPRIVNIČKI BREGI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Koprivničko-križevačka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KRIŻ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Zagrebačka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KUTINA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LASINJA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Karlovačka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LUDBREG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LUKAČ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LJUBEŠĆICA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MALI BUKOVEC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METKOVIĆ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Dubrovačko-neretvanska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NOVA KAPELA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NOVI MAROF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OKUČANI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ORIOVAC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OROSLAVJE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PAKRAC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Požeško-slavonska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PETRIJEVCI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PETRINJA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PODGORAČ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RASINJA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Koprivničko-križevačka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REŠETARI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SIRAČ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STARA GRADIŠKA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STUBIČKE TOPLICE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SVETA MARIJA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Međimurska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SVETI ILIJA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ŠODOLOVCI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ŠTITAR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TOPUSKO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TRNAVA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TRNOVEC BARTOLOVEČKI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VARAŽDINSKE TOPLICE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VIROVITICA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VISOKO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VOĆIN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VRBANJA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VRBJE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ZAPREŠIĆ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Zagrebačka</w:t>
            </w:r>
          </w:p>
        </w:tc>
      </w:tr>
      <w:tr w:rsidR="00C567D2" w:rsidRPr="007D6285" w:rsidTr="00C567D2">
        <w:trPr>
          <w:trHeight w:val="288"/>
        </w:trPr>
        <w:tc>
          <w:tcPr>
            <w:tcW w:w="4248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ZLATAR</w:t>
            </w:r>
          </w:p>
        </w:tc>
        <w:tc>
          <w:tcPr>
            <w:tcW w:w="4252" w:type="dxa"/>
            <w:noWrap/>
            <w:hideMark/>
          </w:tcPr>
          <w:p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</w:tbl>
    <w:p w:rsidR="00FB2A14" w:rsidRPr="007D6285" w:rsidRDefault="00FB2A14" w:rsidP="00CB30F3">
      <w:pPr>
        <w:pStyle w:val="normal-000013"/>
      </w:pPr>
    </w:p>
    <w:sectPr w:rsidR="00FB2A14" w:rsidRPr="007D6285" w:rsidSect="0082125D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38" w:rsidRDefault="00525138">
      <w:pPr>
        <w:spacing w:after="0" w:line="240" w:lineRule="auto"/>
      </w:pPr>
      <w:r>
        <w:separator/>
      </w:r>
    </w:p>
  </w:endnote>
  <w:endnote w:type="continuationSeparator" w:id="0">
    <w:p w:rsidR="00525138" w:rsidRDefault="00525138">
      <w:pPr>
        <w:spacing w:after="0" w:line="240" w:lineRule="auto"/>
      </w:pPr>
      <w:r>
        <w:continuationSeparator/>
      </w:r>
    </w:p>
  </w:endnote>
  <w:endnote w:type="continuationNotice" w:id="1">
    <w:p w:rsidR="00525138" w:rsidRDefault="00525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902337"/>
      <w:docPartObj>
        <w:docPartGallery w:val="Page Numbers (Bottom of Page)"/>
        <w:docPartUnique/>
      </w:docPartObj>
    </w:sdtPr>
    <w:sdtEndPr/>
    <w:sdtContent>
      <w:p w:rsidR="0037094D" w:rsidRDefault="00F42A6E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094D" w:rsidRDefault="0037094D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38" w:rsidRDefault="00525138">
      <w:pPr>
        <w:spacing w:after="0" w:line="240" w:lineRule="auto"/>
      </w:pPr>
      <w:r>
        <w:separator/>
      </w:r>
    </w:p>
  </w:footnote>
  <w:footnote w:type="continuationSeparator" w:id="0">
    <w:p w:rsidR="00525138" w:rsidRDefault="00525138">
      <w:pPr>
        <w:spacing w:after="0" w:line="240" w:lineRule="auto"/>
      </w:pPr>
      <w:r>
        <w:continuationSeparator/>
      </w:r>
    </w:p>
  </w:footnote>
  <w:footnote w:type="continuationNotice" w:id="1">
    <w:p w:rsidR="00525138" w:rsidRDefault="005251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2EC"/>
    <w:multiLevelType w:val="hybridMultilevel"/>
    <w:tmpl w:val="BD7E27B0"/>
    <w:lvl w:ilvl="0" w:tplc="2CCC1D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27B27"/>
    <w:multiLevelType w:val="multilevel"/>
    <w:tmpl w:val="B7C232C2"/>
    <w:lvl w:ilvl="0">
      <w:start w:val="9"/>
      <w:numFmt w:val="lowerLetter"/>
      <w:lvlText w:val="%1."/>
      <w:lvlJc w:val="left"/>
      <w:pPr>
        <w:tabs>
          <w:tab w:val="num" w:pos="943"/>
        </w:tabs>
        <w:ind w:left="943" w:hanging="360"/>
      </w:pPr>
    </w:lvl>
    <w:lvl w:ilvl="1">
      <w:numFmt w:val="bullet"/>
      <w:lvlText w:val="-"/>
      <w:lvlJc w:val="left"/>
      <w:pPr>
        <w:ind w:left="1663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383"/>
        </w:tabs>
        <w:ind w:left="23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103"/>
        </w:tabs>
        <w:ind w:left="31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43"/>
        </w:tabs>
        <w:ind w:left="45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63"/>
        </w:tabs>
        <w:ind w:left="52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703"/>
        </w:tabs>
        <w:ind w:left="6703" w:hanging="360"/>
      </w:pPr>
    </w:lvl>
  </w:abstractNum>
  <w:abstractNum w:abstractNumId="2" w15:restartNumberingAfterBreak="0">
    <w:nsid w:val="09024F60"/>
    <w:multiLevelType w:val="hybridMultilevel"/>
    <w:tmpl w:val="3F7E11D8"/>
    <w:lvl w:ilvl="0" w:tplc="D27A1BAE">
      <w:numFmt w:val="bullet"/>
      <w:lvlText w:val="-"/>
      <w:lvlJc w:val="left"/>
      <w:pPr>
        <w:ind w:left="163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0958304B"/>
    <w:multiLevelType w:val="multilevel"/>
    <w:tmpl w:val="B7C232C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C66B2"/>
    <w:multiLevelType w:val="hybridMultilevel"/>
    <w:tmpl w:val="EBB40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5F87"/>
    <w:multiLevelType w:val="hybridMultilevel"/>
    <w:tmpl w:val="9B98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56FC"/>
    <w:multiLevelType w:val="hybridMultilevel"/>
    <w:tmpl w:val="6F94E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CF6"/>
    <w:multiLevelType w:val="hybridMultilevel"/>
    <w:tmpl w:val="CCDC9CCA"/>
    <w:lvl w:ilvl="0" w:tplc="82F0962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1B649ED"/>
    <w:multiLevelType w:val="hybridMultilevel"/>
    <w:tmpl w:val="A5880618"/>
    <w:lvl w:ilvl="0" w:tplc="8D380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F0235"/>
    <w:multiLevelType w:val="hybridMultilevel"/>
    <w:tmpl w:val="BD3053AC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B73BB5"/>
    <w:multiLevelType w:val="hybridMultilevel"/>
    <w:tmpl w:val="DF901476"/>
    <w:lvl w:ilvl="0" w:tplc="C5A8749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9011076"/>
    <w:multiLevelType w:val="hybridMultilevel"/>
    <w:tmpl w:val="5DDAF3E4"/>
    <w:lvl w:ilvl="0" w:tplc="A07C51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9C31BF4"/>
    <w:multiLevelType w:val="hybridMultilevel"/>
    <w:tmpl w:val="88D6E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97A24"/>
    <w:multiLevelType w:val="hybridMultilevel"/>
    <w:tmpl w:val="FE98C002"/>
    <w:lvl w:ilvl="0" w:tplc="D27A1B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05F40"/>
    <w:multiLevelType w:val="hybridMultilevel"/>
    <w:tmpl w:val="5FEEC4C6"/>
    <w:lvl w:ilvl="0" w:tplc="AC78262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09E3A3C"/>
    <w:multiLevelType w:val="hybridMultilevel"/>
    <w:tmpl w:val="B1D2621A"/>
    <w:lvl w:ilvl="0" w:tplc="59AE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111B4"/>
    <w:multiLevelType w:val="hybridMultilevel"/>
    <w:tmpl w:val="E33ACA2E"/>
    <w:lvl w:ilvl="0" w:tplc="DBE8DCE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6"/>
  </w:num>
  <w:num w:numId="11">
    <w:abstractNumId w:val="8"/>
  </w:num>
  <w:num w:numId="12">
    <w:abstractNumId w:val="0"/>
  </w:num>
  <w:num w:numId="13">
    <w:abstractNumId w:val="10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97"/>
    <w:rsid w:val="000241D4"/>
    <w:rsid w:val="00030FB4"/>
    <w:rsid w:val="00035CE7"/>
    <w:rsid w:val="00041166"/>
    <w:rsid w:val="00053B41"/>
    <w:rsid w:val="000733FA"/>
    <w:rsid w:val="00084D73"/>
    <w:rsid w:val="000A4A15"/>
    <w:rsid w:val="000C0FA1"/>
    <w:rsid w:val="000C32EC"/>
    <w:rsid w:val="000D7EDD"/>
    <w:rsid w:val="000E1D36"/>
    <w:rsid w:val="000E472D"/>
    <w:rsid w:val="000E594F"/>
    <w:rsid w:val="00113873"/>
    <w:rsid w:val="00113D5C"/>
    <w:rsid w:val="00124297"/>
    <w:rsid w:val="0015093B"/>
    <w:rsid w:val="00171339"/>
    <w:rsid w:val="001738E5"/>
    <w:rsid w:val="00191328"/>
    <w:rsid w:val="001A36A0"/>
    <w:rsid w:val="001D0E67"/>
    <w:rsid w:val="001D2089"/>
    <w:rsid w:val="001F674B"/>
    <w:rsid w:val="0021038F"/>
    <w:rsid w:val="002218EC"/>
    <w:rsid w:val="002404C7"/>
    <w:rsid w:val="00240835"/>
    <w:rsid w:val="0026095F"/>
    <w:rsid w:val="00274AF7"/>
    <w:rsid w:val="00282E2A"/>
    <w:rsid w:val="002B7F93"/>
    <w:rsid w:val="002C5C98"/>
    <w:rsid w:val="002E189E"/>
    <w:rsid w:val="002F1D2F"/>
    <w:rsid w:val="002F24B0"/>
    <w:rsid w:val="002F7B6F"/>
    <w:rsid w:val="00303685"/>
    <w:rsid w:val="00311950"/>
    <w:rsid w:val="00311BFE"/>
    <w:rsid w:val="00312322"/>
    <w:rsid w:val="003611F4"/>
    <w:rsid w:val="00366A43"/>
    <w:rsid w:val="00367F88"/>
    <w:rsid w:val="0037094D"/>
    <w:rsid w:val="003763A7"/>
    <w:rsid w:val="003832A6"/>
    <w:rsid w:val="003A398B"/>
    <w:rsid w:val="003A51CA"/>
    <w:rsid w:val="003B27C2"/>
    <w:rsid w:val="003D3A90"/>
    <w:rsid w:val="003D3F9B"/>
    <w:rsid w:val="003D775C"/>
    <w:rsid w:val="003F6F6A"/>
    <w:rsid w:val="00404CDF"/>
    <w:rsid w:val="004214CD"/>
    <w:rsid w:val="004240D7"/>
    <w:rsid w:val="00424FF8"/>
    <w:rsid w:val="00441B60"/>
    <w:rsid w:val="00463154"/>
    <w:rsid w:val="0047674C"/>
    <w:rsid w:val="004773FE"/>
    <w:rsid w:val="00481CD7"/>
    <w:rsid w:val="00482657"/>
    <w:rsid w:val="0048330A"/>
    <w:rsid w:val="0049558C"/>
    <w:rsid w:val="004A6154"/>
    <w:rsid w:val="004C106B"/>
    <w:rsid w:val="004C7147"/>
    <w:rsid w:val="004E71CC"/>
    <w:rsid w:val="004F63B1"/>
    <w:rsid w:val="00507898"/>
    <w:rsid w:val="00525138"/>
    <w:rsid w:val="00534D10"/>
    <w:rsid w:val="00575B3D"/>
    <w:rsid w:val="005940FF"/>
    <w:rsid w:val="005C4A68"/>
    <w:rsid w:val="005D2E2C"/>
    <w:rsid w:val="005E0DD0"/>
    <w:rsid w:val="005E2E21"/>
    <w:rsid w:val="005E6CC2"/>
    <w:rsid w:val="00601533"/>
    <w:rsid w:val="00603FB9"/>
    <w:rsid w:val="00606D14"/>
    <w:rsid w:val="006154B3"/>
    <w:rsid w:val="0063221C"/>
    <w:rsid w:val="0064328D"/>
    <w:rsid w:val="0068377D"/>
    <w:rsid w:val="0068508E"/>
    <w:rsid w:val="006A3DA7"/>
    <w:rsid w:val="006C1A0D"/>
    <w:rsid w:val="006D4665"/>
    <w:rsid w:val="006E448C"/>
    <w:rsid w:val="00714B71"/>
    <w:rsid w:val="00721934"/>
    <w:rsid w:val="007305BF"/>
    <w:rsid w:val="007503B2"/>
    <w:rsid w:val="00754018"/>
    <w:rsid w:val="00754F7C"/>
    <w:rsid w:val="007B5065"/>
    <w:rsid w:val="007B66A4"/>
    <w:rsid w:val="007B791B"/>
    <w:rsid w:val="007C2068"/>
    <w:rsid w:val="007C72E1"/>
    <w:rsid w:val="007D2B4B"/>
    <w:rsid w:val="007D5BDD"/>
    <w:rsid w:val="007D6285"/>
    <w:rsid w:val="007E0DB0"/>
    <w:rsid w:val="007E1605"/>
    <w:rsid w:val="0082125D"/>
    <w:rsid w:val="008408BF"/>
    <w:rsid w:val="008431AB"/>
    <w:rsid w:val="00853103"/>
    <w:rsid w:val="0087108C"/>
    <w:rsid w:val="00895B6C"/>
    <w:rsid w:val="008E0CD4"/>
    <w:rsid w:val="008E1978"/>
    <w:rsid w:val="008F788E"/>
    <w:rsid w:val="00901408"/>
    <w:rsid w:val="00910091"/>
    <w:rsid w:val="00916C63"/>
    <w:rsid w:val="00922BF7"/>
    <w:rsid w:val="00923F77"/>
    <w:rsid w:val="00924F2E"/>
    <w:rsid w:val="00927DFF"/>
    <w:rsid w:val="00930C9B"/>
    <w:rsid w:val="00953BB6"/>
    <w:rsid w:val="00966994"/>
    <w:rsid w:val="00986984"/>
    <w:rsid w:val="009A209B"/>
    <w:rsid w:val="009C060F"/>
    <w:rsid w:val="009C6D90"/>
    <w:rsid w:val="009F5B7A"/>
    <w:rsid w:val="00A139E7"/>
    <w:rsid w:val="00A67AFA"/>
    <w:rsid w:val="00A770DB"/>
    <w:rsid w:val="00AC00BC"/>
    <w:rsid w:val="00AC37C3"/>
    <w:rsid w:val="00AC5E9D"/>
    <w:rsid w:val="00AD055B"/>
    <w:rsid w:val="00B17029"/>
    <w:rsid w:val="00B46E38"/>
    <w:rsid w:val="00B65654"/>
    <w:rsid w:val="00B73D5B"/>
    <w:rsid w:val="00B96B20"/>
    <w:rsid w:val="00BC2D23"/>
    <w:rsid w:val="00BD68ED"/>
    <w:rsid w:val="00BE67D9"/>
    <w:rsid w:val="00BF137C"/>
    <w:rsid w:val="00BF513D"/>
    <w:rsid w:val="00C12405"/>
    <w:rsid w:val="00C14977"/>
    <w:rsid w:val="00C264F6"/>
    <w:rsid w:val="00C31040"/>
    <w:rsid w:val="00C34A82"/>
    <w:rsid w:val="00C516B2"/>
    <w:rsid w:val="00C55481"/>
    <w:rsid w:val="00C567D2"/>
    <w:rsid w:val="00C65E8C"/>
    <w:rsid w:val="00C746B1"/>
    <w:rsid w:val="00C7591B"/>
    <w:rsid w:val="00CA39F9"/>
    <w:rsid w:val="00CB30F3"/>
    <w:rsid w:val="00CD4814"/>
    <w:rsid w:val="00CE25AE"/>
    <w:rsid w:val="00D14E4D"/>
    <w:rsid w:val="00D32C76"/>
    <w:rsid w:val="00D346C6"/>
    <w:rsid w:val="00D44DE4"/>
    <w:rsid w:val="00D50F8E"/>
    <w:rsid w:val="00D5243F"/>
    <w:rsid w:val="00D61054"/>
    <w:rsid w:val="00D76D1B"/>
    <w:rsid w:val="00DA08EF"/>
    <w:rsid w:val="00DB1FCC"/>
    <w:rsid w:val="00DB5C4E"/>
    <w:rsid w:val="00DC336D"/>
    <w:rsid w:val="00DD4552"/>
    <w:rsid w:val="00E01A24"/>
    <w:rsid w:val="00E25D4E"/>
    <w:rsid w:val="00E275FD"/>
    <w:rsid w:val="00E3338B"/>
    <w:rsid w:val="00E56F5A"/>
    <w:rsid w:val="00E93EB8"/>
    <w:rsid w:val="00EA3399"/>
    <w:rsid w:val="00EA7B94"/>
    <w:rsid w:val="00EC0A42"/>
    <w:rsid w:val="00EC1386"/>
    <w:rsid w:val="00EC7133"/>
    <w:rsid w:val="00EF15FB"/>
    <w:rsid w:val="00F01859"/>
    <w:rsid w:val="00F01BA5"/>
    <w:rsid w:val="00F05AAA"/>
    <w:rsid w:val="00F10D54"/>
    <w:rsid w:val="00F42A6E"/>
    <w:rsid w:val="00F44E05"/>
    <w:rsid w:val="00F714B1"/>
    <w:rsid w:val="00F85D48"/>
    <w:rsid w:val="00F97123"/>
    <w:rsid w:val="00FB2A14"/>
    <w:rsid w:val="00FB3926"/>
    <w:rsid w:val="00FC2575"/>
    <w:rsid w:val="00FC27A9"/>
    <w:rsid w:val="00FD484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A357"/>
  <w15:chartTrackingRefBased/>
  <w15:docId w15:val="{7A20C05D-53F2-4AF7-8128-EC4CC71D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FB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21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2404C7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PodnojeChar">
    <w:name w:val="Podnožje Char"/>
    <w:basedOn w:val="Zadanifontodlomka"/>
    <w:link w:val="Podnoje1"/>
    <w:uiPriority w:val="99"/>
    <w:rsid w:val="002404C7"/>
  </w:style>
  <w:style w:type="paragraph" w:styleId="Podnoje">
    <w:name w:val="footer"/>
    <w:basedOn w:val="Normal"/>
    <w:link w:val="PodnojeChar1"/>
    <w:uiPriority w:val="99"/>
    <w:unhideWhenUsed/>
    <w:rsid w:val="0024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2404C7"/>
    <w:rPr>
      <w:lang w:val="en-GB"/>
    </w:rPr>
  </w:style>
  <w:style w:type="paragraph" w:customStyle="1" w:styleId="normal-000013">
    <w:name w:val="normal-000013"/>
    <w:basedOn w:val="Normal"/>
    <w:rsid w:val="00F05AA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015">
    <w:name w:val="zadanifontodlomka-000015"/>
    <w:basedOn w:val="Zadanifontodlomka"/>
    <w:rsid w:val="00F05AA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16">
    <w:name w:val="000016"/>
    <w:basedOn w:val="Zadanifontodlomka"/>
    <w:rsid w:val="00F05AAA"/>
    <w:rPr>
      <w:b w:val="0"/>
      <w:bCs w:val="0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00BC"/>
    <w:rPr>
      <w:rFonts w:ascii="Segoe UI" w:hAnsi="Segoe UI" w:cs="Segoe UI"/>
      <w:sz w:val="18"/>
      <w:szCs w:val="18"/>
      <w:lang w:val="en-GB"/>
    </w:rPr>
  </w:style>
  <w:style w:type="paragraph" w:customStyle="1" w:styleId="box470737">
    <w:name w:val="box_470737"/>
    <w:basedOn w:val="Normal"/>
    <w:rsid w:val="00C7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t-normal-000006">
    <w:name w:val="pt-normal-000006"/>
    <w:basedOn w:val="Normal"/>
    <w:rsid w:val="00DC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7">
    <w:name w:val="pt-zadanifontodlomka-000007"/>
    <w:basedOn w:val="Zadanifontodlomka"/>
    <w:rsid w:val="00DC336D"/>
  </w:style>
  <w:style w:type="character" w:customStyle="1" w:styleId="pt-zadanifontodlomka-000003">
    <w:name w:val="pt-zadanifontodlomka-000003"/>
    <w:basedOn w:val="Zadanifontodlomka"/>
    <w:rsid w:val="00DC336D"/>
  </w:style>
  <w:style w:type="paragraph" w:customStyle="1" w:styleId="Default">
    <w:name w:val="Default"/>
    <w:rsid w:val="007E1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E160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A3D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A3D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A3DA7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3D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3DA7"/>
    <w:rPr>
      <w:b/>
      <w:bCs/>
      <w:sz w:val="20"/>
      <w:szCs w:val="20"/>
      <w:lang w:val="en-GB"/>
    </w:rPr>
  </w:style>
  <w:style w:type="paragraph" w:customStyle="1" w:styleId="pt-normal">
    <w:name w:val="pt-normal"/>
    <w:basedOn w:val="Normal"/>
    <w:rsid w:val="0031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4">
    <w:name w:val="pt-zadanifontodlomka-000004"/>
    <w:basedOn w:val="Zadanifontodlomka"/>
    <w:rsid w:val="00311950"/>
  </w:style>
  <w:style w:type="character" w:customStyle="1" w:styleId="pt-zadanifontodlomka-000034">
    <w:name w:val="pt-zadanifontodlomka-000034"/>
    <w:basedOn w:val="Zadanifontodlomka"/>
    <w:rsid w:val="00311950"/>
  </w:style>
  <w:style w:type="paragraph" w:styleId="Zaglavlje">
    <w:name w:val="header"/>
    <w:basedOn w:val="Normal"/>
    <w:link w:val="ZaglavljeChar"/>
    <w:uiPriority w:val="99"/>
    <w:unhideWhenUsed/>
    <w:rsid w:val="0031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2322"/>
    <w:rPr>
      <w:lang w:val="en-GB"/>
    </w:rPr>
  </w:style>
  <w:style w:type="paragraph" w:styleId="Revizija">
    <w:name w:val="Revision"/>
    <w:hidden/>
    <w:uiPriority w:val="99"/>
    <w:semiHidden/>
    <w:rsid w:val="00041166"/>
    <w:pPr>
      <w:spacing w:after="0" w:line="240" w:lineRule="auto"/>
    </w:pPr>
    <w:rPr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4214C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927DFF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927DF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D5B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E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FB3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392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FB39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AZJMDCZ6QSYZ-1849078857-37624</_dlc_DocId>
    <_dlc_DocIdUrl xmlns="a494813a-d0d8-4dad-94cb-0d196f36ba15">
      <Url>https://ekoordinacije.vlada.hr/koordinacija-gospodarstvo/_layouts/15/DocIdRedir.aspx?ID=AZJMDCZ6QSYZ-1849078857-37624</Url>
      <Description>AZJMDCZ6QSYZ-1849078857-37624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479478-C72A-4827-8DD7-9EE5A886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50FF8-8672-44AB-BAD0-0CCD2D2FF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BC851-2DC9-4950-B07C-CCCE8EFED07C}"/>
</file>

<file path=customXml/itemProps4.xml><?xml version="1.0" encoding="utf-8"?>
<ds:datastoreItem xmlns:ds="http://schemas.openxmlformats.org/officeDocument/2006/customXml" ds:itemID="{921954A3-2127-4F97-A260-C502D7875D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41FDFB-4ABE-451C-8BCF-750D0A6ED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9001</CharactersWithSpaces>
  <SharedDoc>false</SharedDoc>
  <HLinks>
    <vt:vector size="42" baseType="variant"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_Toc127361934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_Toc127361933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_Toc127361932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_Toc127361931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_Toc127361930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_Toc127361929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_Toc127361928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Lahorka Pejić</cp:lastModifiedBy>
  <cp:revision>2</cp:revision>
  <cp:lastPrinted>2023-10-06T13:53:00Z</cp:lastPrinted>
  <dcterms:created xsi:type="dcterms:W3CDTF">2024-03-07T08:38:00Z</dcterms:created>
  <dcterms:modified xsi:type="dcterms:W3CDTF">2024-03-07T08:38:00Z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f98c6a33-2d1f-4e2c-80a6-112d340cd5ec</vt:lpwstr>
  </property>
  <property fmtid="{D5CDD505-2E9C-101B-9397-08002B2CF9AE}" pid="4" name="MediaServiceImageTags">
    <vt:lpwstr/>
  </property>
</Properties>
</file>